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6455F" w14:textId="77777777" w:rsidR="001806E2" w:rsidRDefault="001806E2" w:rsidP="001806E2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Think 111 First</w:t>
      </w:r>
    </w:p>
    <w:p w14:paraId="26603EA8" w14:textId="77777777" w:rsidR="001806E2" w:rsidRDefault="001806E2" w:rsidP="001806E2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55507125" w14:textId="77777777" w:rsidR="001806E2" w:rsidRDefault="001806E2" w:rsidP="001806E2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We know it can be difficult to know what to do and how to get the best help and treatment when you or a loved one are feeling unwell or suffered and injury. But if it is not a life-threatening emergency please do call 111 or got </w:t>
      </w:r>
      <w:hyperlink r:id="rId4" w:tgtFrame="_blank" w:history="1">
        <w:r>
          <w:rPr>
            <w:rStyle w:val="Hyperlink"/>
            <w:rFonts w:ascii="Arial" w:hAnsi="Arial" w:cs="Arial"/>
            <w:bdr w:val="none" w:sz="0" w:space="0" w:color="auto" w:frame="1"/>
          </w:rPr>
          <w:t>www.111.nhs.uk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 first where you can get quick expert advice.</w:t>
      </w:r>
    </w:p>
    <w:p w14:paraId="0A11888A" w14:textId="77777777" w:rsidR="001806E2" w:rsidRDefault="001806E2" w:rsidP="001806E2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5DAFBF6B" w14:textId="77777777" w:rsidR="001806E2" w:rsidRDefault="001806E2" w:rsidP="001806E2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A4F48EF" wp14:editId="0EADC33B">
            <wp:extent cx="8601075" cy="482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1C4F8" w14:textId="77777777" w:rsidR="00BF3597" w:rsidRDefault="00BF3597"/>
    <w:sectPr w:rsidR="00BF3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E2"/>
    <w:rsid w:val="001806E2"/>
    <w:rsid w:val="00B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0F88"/>
  <w15:chartTrackingRefBased/>
  <w15:docId w15:val="{A93CA976-F94C-47D4-81A9-1EA4B416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spacing">
    <w:name w:val="x_x_msonospacing"/>
    <w:basedOn w:val="Normal"/>
    <w:rsid w:val="001806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80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111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HARKER, Yvette (BARTON SURGERY - L83005)</dc:creator>
  <cp:keywords/>
  <dc:description/>
  <cp:lastModifiedBy>HARKER, Yvette (BARTON SURGERY - L83005)</cp:lastModifiedBy>
  <cp:revision>1</cp:revision>
  <dcterms:created xsi:type="dcterms:W3CDTF">2021-03-24T10:21:00Z</dcterms:created>
  <dcterms:modified xsi:type="dcterms:W3CDTF">2021-03-24T10:21:00Z</dcterms:modified>
</cp:coreProperties>
</file>